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7B1" w:rsidRDefault="00646CD8" w:rsidP="006457B1">
      <w:pPr>
        <w:pStyle w:val="NoSpacing"/>
        <w:ind w:left="180"/>
        <w:jc w:val="center"/>
        <w:rPr>
          <w:rFonts w:ascii="Times New Roman" w:hAnsi="Times New Roman"/>
          <w:i/>
          <w:sz w:val="22"/>
        </w:rPr>
      </w:pPr>
      <w:r w:rsidRPr="00FC223D">
        <w:rPr>
          <w:rFonts w:ascii="Verdana" w:hAnsi="Verdana"/>
          <w:noProof/>
          <w:sz w:val="28"/>
          <w:szCs w:val="28"/>
        </w:rPr>
        <w:drawing>
          <wp:inline distT="0" distB="0" distL="0" distR="0" wp14:anchorId="624B2E95" wp14:editId="79470828">
            <wp:extent cx="2840027"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2840027" cy="1343025"/>
                    </a:xfrm>
                    <a:prstGeom prst="rect">
                      <a:avLst/>
                    </a:prstGeom>
                    <a:noFill/>
                    <a:ln>
                      <a:noFill/>
                    </a:ln>
                  </pic:spPr>
                </pic:pic>
              </a:graphicData>
            </a:graphic>
          </wp:inline>
        </w:drawing>
      </w:r>
    </w:p>
    <w:p w:rsidR="006457B1" w:rsidRDefault="006457B1" w:rsidP="006457B1">
      <w:pPr>
        <w:pStyle w:val="NoSpacing"/>
        <w:ind w:left="180"/>
        <w:jc w:val="center"/>
        <w:rPr>
          <w:rFonts w:ascii="Times New Roman" w:hAnsi="Times New Roman"/>
          <w:i/>
          <w:sz w:val="22"/>
        </w:rPr>
      </w:pPr>
    </w:p>
    <w:p w:rsidR="006457B1" w:rsidRPr="00A2554C" w:rsidRDefault="006457B1" w:rsidP="006457B1">
      <w:pPr>
        <w:pStyle w:val="NoSpacing"/>
        <w:ind w:left="180"/>
        <w:jc w:val="center"/>
        <w:rPr>
          <w:rFonts w:ascii="Times New Roman" w:hAnsi="Times New Roman"/>
          <w:i/>
          <w:sz w:val="22"/>
        </w:rPr>
      </w:pPr>
      <w:r>
        <w:rPr>
          <w:rFonts w:ascii="Times New Roman" w:hAnsi="Times New Roman"/>
          <w:i/>
          <w:sz w:val="22"/>
        </w:rPr>
        <w:t>For immediate media release</w:t>
      </w:r>
    </w:p>
    <w:p w:rsidR="00CC1D40" w:rsidRPr="005F7BB6" w:rsidRDefault="00CC1D40" w:rsidP="00CC1D40">
      <w:pPr>
        <w:jc w:val="center"/>
        <w:rPr>
          <w:rFonts w:ascii="Verdana" w:hAnsi="Verdana"/>
          <w:b/>
          <w:sz w:val="20"/>
          <w:szCs w:val="20"/>
        </w:rPr>
      </w:pPr>
      <w:r w:rsidRPr="005F7BB6">
        <w:rPr>
          <w:rFonts w:ascii="Verdana" w:hAnsi="Verdana"/>
          <w:b/>
          <w:sz w:val="20"/>
          <w:szCs w:val="20"/>
        </w:rPr>
        <w:t xml:space="preserve">Countdown to the </w:t>
      </w:r>
      <w:r w:rsidR="005F7BB6">
        <w:rPr>
          <w:rFonts w:ascii="Verdana" w:hAnsi="Verdana"/>
          <w:b/>
          <w:sz w:val="20"/>
          <w:szCs w:val="20"/>
        </w:rPr>
        <w:t>G</w:t>
      </w:r>
      <w:r w:rsidRPr="005F7BB6">
        <w:rPr>
          <w:rFonts w:ascii="Verdana" w:hAnsi="Verdana"/>
          <w:b/>
          <w:sz w:val="20"/>
          <w:szCs w:val="20"/>
        </w:rPr>
        <w:t xml:space="preserve">rand </w:t>
      </w:r>
      <w:r w:rsidR="005F7BB6">
        <w:rPr>
          <w:rFonts w:ascii="Verdana" w:hAnsi="Verdana"/>
          <w:b/>
          <w:sz w:val="20"/>
          <w:szCs w:val="20"/>
        </w:rPr>
        <w:t>L</w:t>
      </w:r>
      <w:r w:rsidRPr="005F7BB6">
        <w:rPr>
          <w:rFonts w:ascii="Verdana" w:hAnsi="Verdana"/>
          <w:b/>
          <w:sz w:val="20"/>
          <w:szCs w:val="20"/>
        </w:rPr>
        <w:t xml:space="preserve">aunch of </w:t>
      </w:r>
      <w:r w:rsidR="005F7BB6">
        <w:rPr>
          <w:rFonts w:ascii="Verdana" w:hAnsi="Verdana"/>
          <w:b/>
          <w:sz w:val="20"/>
          <w:szCs w:val="20"/>
        </w:rPr>
        <w:t>N</w:t>
      </w:r>
      <w:r w:rsidRPr="005F7BB6">
        <w:rPr>
          <w:rFonts w:ascii="Verdana" w:hAnsi="Verdana"/>
          <w:b/>
          <w:sz w:val="20"/>
          <w:szCs w:val="20"/>
        </w:rPr>
        <w:t xml:space="preserve">ext </w:t>
      </w:r>
      <w:r w:rsidR="005F7BB6">
        <w:rPr>
          <w:rFonts w:ascii="Verdana" w:hAnsi="Verdana"/>
          <w:b/>
          <w:sz w:val="20"/>
          <w:szCs w:val="20"/>
        </w:rPr>
        <w:t>G</w:t>
      </w:r>
      <w:r w:rsidRPr="005F7BB6">
        <w:rPr>
          <w:rFonts w:ascii="Verdana" w:hAnsi="Verdana"/>
          <w:b/>
          <w:sz w:val="20"/>
          <w:szCs w:val="20"/>
        </w:rPr>
        <w:t xml:space="preserve">eneration ATM </w:t>
      </w:r>
      <w:r w:rsidR="005F7BB6">
        <w:rPr>
          <w:rFonts w:ascii="Verdana" w:hAnsi="Verdana"/>
          <w:b/>
          <w:sz w:val="20"/>
          <w:szCs w:val="20"/>
        </w:rPr>
        <w:t>A</w:t>
      </w:r>
      <w:r w:rsidRPr="005F7BB6">
        <w:rPr>
          <w:rFonts w:ascii="Verdana" w:hAnsi="Verdana"/>
          <w:b/>
          <w:sz w:val="20"/>
          <w:szCs w:val="20"/>
        </w:rPr>
        <w:t>rchitecture</w:t>
      </w:r>
    </w:p>
    <w:p w:rsidR="00030B1E" w:rsidRPr="000B17D0" w:rsidRDefault="00866126" w:rsidP="00030B1E">
      <w:pPr>
        <w:rPr>
          <w:rFonts w:ascii="Verdana" w:hAnsi="Verdana"/>
          <w:sz w:val="20"/>
          <w:szCs w:val="20"/>
          <w:lang w:val="en-ZA"/>
        </w:rPr>
      </w:pPr>
      <w:r w:rsidRPr="000B17D0">
        <w:rPr>
          <w:rFonts w:ascii="Verdana" w:hAnsi="Verdana"/>
          <w:sz w:val="20"/>
          <w:szCs w:val="20"/>
        </w:rPr>
        <w:t>L</w:t>
      </w:r>
      <w:r w:rsidR="004F2075" w:rsidRPr="000B17D0">
        <w:rPr>
          <w:rFonts w:ascii="Verdana" w:hAnsi="Verdana"/>
          <w:sz w:val="20"/>
          <w:szCs w:val="20"/>
        </w:rPr>
        <w:t>ONDON</w:t>
      </w:r>
      <w:r w:rsidRPr="000B17D0">
        <w:rPr>
          <w:rFonts w:ascii="Verdana" w:hAnsi="Verdana"/>
          <w:sz w:val="20"/>
          <w:szCs w:val="20"/>
        </w:rPr>
        <w:t xml:space="preserve">, </w:t>
      </w:r>
      <w:r w:rsidR="004F2075" w:rsidRPr="000B17D0">
        <w:rPr>
          <w:rFonts w:ascii="Verdana" w:hAnsi="Verdana"/>
          <w:sz w:val="20"/>
          <w:szCs w:val="20"/>
        </w:rPr>
        <w:t>UNITED KINGDOM,</w:t>
      </w:r>
      <w:r w:rsidRPr="000B17D0">
        <w:rPr>
          <w:rFonts w:ascii="Verdana" w:hAnsi="Verdana"/>
          <w:sz w:val="20"/>
          <w:szCs w:val="20"/>
        </w:rPr>
        <w:t xml:space="preserve"> </w:t>
      </w:r>
      <w:r w:rsidR="00294CA9" w:rsidRPr="000B17D0">
        <w:rPr>
          <w:rFonts w:ascii="Verdana" w:hAnsi="Verdana" w:cs="Times New Roman"/>
          <w:sz w:val="20"/>
          <w:szCs w:val="20"/>
        </w:rPr>
        <w:t>SIOUX FALLS, SD,</w:t>
      </w:r>
      <w:r w:rsidRPr="000B17D0">
        <w:rPr>
          <w:rFonts w:ascii="Verdana" w:hAnsi="Verdana" w:cs="Times New Roman"/>
          <w:sz w:val="20"/>
          <w:szCs w:val="20"/>
        </w:rPr>
        <w:t xml:space="preserve"> USA</w:t>
      </w:r>
      <w:r w:rsidR="00533B11" w:rsidRPr="000B17D0">
        <w:rPr>
          <w:rFonts w:ascii="Verdana" w:hAnsi="Verdana" w:cs="Times New Roman"/>
          <w:sz w:val="20"/>
          <w:szCs w:val="20"/>
        </w:rPr>
        <w:t xml:space="preserve">, </w:t>
      </w:r>
      <w:r w:rsidR="005F7BB6" w:rsidRPr="000B17D0">
        <w:rPr>
          <w:rFonts w:ascii="Verdana" w:hAnsi="Verdana" w:cs="Times New Roman"/>
          <w:sz w:val="20"/>
          <w:szCs w:val="20"/>
        </w:rPr>
        <w:t>March 8</w:t>
      </w:r>
      <w:r w:rsidR="00533B11" w:rsidRPr="000B17D0">
        <w:rPr>
          <w:rFonts w:ascii="Verdana" w:hAnsi="Verdana" w:cs="Times New Roman"/>
          <w:sz w:val="20"/>
          <w:szCs w:val="20"/>
        </w:rPr>
        <w:t>, 2018</w:t>
      </w:r>
      <w:r w:rsidR="00997199" w:rsidRPr="000B17D0">
        <w:rPr>
          <w:rFonts w:ascii="Verdana" w:hAnsi="Verdana" w:cs="Times New Roman"/>
          <w:sz w:val="20"/>
          <w:szCs w:val="20"/>
        </w:rPr>
        <w:t xml:space="preserve"> -</w:t>
      </w:r>
      <w:r w:rsidR="00AF17E7" w:rsidRPr="000B17D0">
        <w:rPr>
          <w:rFonts w:ascii="Verdana" w:hAnsi="Verdana" w:cs="Times New Roman"/>
          <w:sz w:val="20"/>
          <w:szCs w:val="20"/>
        </w:rPr>
        <w:t xml:space="preserve"> </w:t>
      </w:r>
      <w:r w:rsidR="00030B1E" w:rsidRPr="000B17D0">
        <w:rPr>
          <w:rFonts w:ascii="Verdana" w:hAnsi="Verdana"/>
          <w:sz w:val="20"/>
          <w:szCs w:val="20"/>
          <w:lang w:val="en-ZA"/>
        </w:rPr>
        <w:t>ATMIA today announced that next generation ATM architecture will be launched at the association’s main European event  </w:t>
      </w:r>
      <w:hyperlink r:id="rId7" w:history="1">
        <w:r w:rsidR="00030B1E" w:rsidRPr="000B17D0">
          <w:rPr>
            <w:rStyle w:val="Hyperlink"/>
            <w:rFonts w:ascii="Verdana" w:hAnsi="Verdana"/>
            <w:sz w:val="20"/>
            <w:szCs w:val="20"/>
            <w:lang w:val="en-ZA"/>
          </w:rPr>
          <w:t>“ATM &amp; Payments Innovation Summit”</w:t>
        </w:r>
      </w:hyperlink>
      <w:r w:rsidR="00030B1E" w:rsidRPr="000B17D0">
        <w:rPr>
          <w:rFonts w:ascii="Verdana" w:hAnsi="Verdana"/>
          <w:sz w:val="20"/>
          <w:szCs w:val="20"/>
          <w:lang w:val="en-ZA"/>
        </w:rPr>
        <w:t xml:space="preserve"> which takes place on 17</w:t>
      </w:r>
      <w:r w:rsidR="00030B1E" w:rsidRPr="000B17D0">
        <w:rPr>
          <w:rFonts w:ascii="Verdana" w:hAnsi="Verdana"/>
          <w:sz w:val="20"/>
          <w:szCs w:val="20"/>
          <w:vertAlign w:val="superscript"/>
          <w:lang w:val="en-ZA"/>
        </w:rPr>
        <w:t>th</w:t>
      </w:r>
      <w:r w:rsidR="00030B1E" w:rsidRPr="000B17D0">
        <w:rPr>
          <w:rFonts w:ascii="Verdana" w:hAnsi="Verdana"/>
          <w:sz w:val="20"/>
          <w:szCs w:val="20"/>
          <w:lang w:val="en-ZA"/>
        </w:rPr>
        <w:t>-19</w:t>
      </w:r>
      <w:r w:rsidR="00030B1E" w:rsidRPr="000B17D0">
        <w:rPr>
          <w:rFonts w:ascii="Verdana" w:hAnsi="Verdana"/>
          <w:sz w:val="20"/>
          <w:szCs w:val="20"/>
          <w:vertAlign w:val="superscript"/>
          <w:lang w:val="en-ZA"/>
        </w:rPr>
        <w:t>th</w:t>
      </w:r>
      <w:r w:rsidR="00030B1E" w:rsidRPr="000B17D0">
        <w:rPr>
          <w:rFonts w:ascii="Verdana" w:hAnsi="Verdana"/>
          <w:sz w:val="20"/>
          <w:szCs w:val="20"/>
          <w:lang w:val="en-ZA"/>
        </w:rPr>
        <w:t xml:space="preserve"> October, 2018 at the </w:t>
      </w:r>
      <w:proofErr w:type="spellStart"/>
      <w:r w:rsidR="00030B1E" w:rsidRPr="000B17D0">
        <w:rPr>
          <w:rFonts w:ascii="Verdana" w:hAnsi="Verdana"/>
          <w:sz w:val="20"/>
          <w:szCs w:val="20"/>
          <w:lang w:val="en-ZA"/>
        </w:rPr>
        <w:t>Eurostars</w:t>
      </w:r>
      <w:proofErr w:type="spellEnd"/>
      <w:r w:rsidR="00030B1E" w:rsidRPr="000B17D0">
        <w:rPr>
          <w:rFonts w:ascii="Verdana" w:hAnsi="Verdana"/>
          <w:sz w:val="20"/>
          <w:szCs w:val="20"/>
          <w:lang w:val="en-ZA"/>
        </w:rPr>
        <w:t xml:space="preserve"> Madrid Tower Hotel.</w:t>
      </w:r>
    </w:p>
    <w:p w:rsidR="00030B1E" w:rsidRPr="000B17D0" w:rsidRDefault="00030B1E" w:rsidP="00030B1E">
      <w:pPr>
        <w:rPr>
          <w:rFonts w:ascii="Verdana" w:hAnsi="Verdana"/>
          <w:sz w:val="20"/>
          <w:szCs w:val="20"/>
          <w:lang w:val="en-ZA"/>
        </w:rPr>
      </w:pPr>
      <w:r w:rsidRPr="000B17D0">
        <w:rPr>
          <w:rFonts w:ascii="Verdana" w:hAnsi="Verdana"/>
          <w:sz w:val="20"/>
          <w:szCs w:val="20"/>
          <w:lang w:val="en-ZA"/>
        </w:rPr>
        <w:t>“The Governance and PR &amp; Communications subcommittees of the Consortium for Next Generation ATMs, which has grown to 125 companies across the world, determined that we should aim for a public launch of this new ATM ecosystem for the world at our upcoming European conference in Madrid,” Mike Lee, CEO of ATMIA, announced. “It’s time to link 3 million ATMs to 5 billion mobile phones. This is the industry’s vision of its future.”</w:t>
      </w:r>
    </w:p>
    <w:p w:rsidR="00A55661" w:rsidRPr="000B17D0" w:rsidRDefault="00A55661" w:rsidP="00030B1E">
      <w:pPr>
        <w:rPr>
          <w:rFonts w:ascii="Verdana" w:hAnsi="Verdana"/>
          <w:sz w:val="20"/>
          <w:szCs w:val="20"/>
        </w:rPr>
      </w:pPr>
      <w:r w:rsidRPr="000B17D0">
        <w:rPr>
          <w:rFonts w:ascii="Verdana" w:hAnsi="Verdana"/>
          <w:sz w:val="20"/>
          <w:szCs w:val="20"/>
        </w:rPr>
        <w:t>“What better place could there be than an ATMIA event in Madrid to launch Next Generation ATM architecture? Spain has been a leading nation in the field of ATM innovation for many years and the ATMIA is certainly the only worldwide Industry Trade Association with the credibility to guide the project to full fruition</w:t>
      </w:r>
      <w:r w:rsidR="001547AB" w:rsidRPr="000B17D0">
        <w:rPr>
          <w:rFonts w:ascii="Verdana" w:hAnsi="Verdana"/>
          <w:sz w:val="20"/>
          <w:szCs w:val="20"/>
        </w:rPr>
        <w:t xml:space="preserve">,” commented Ron Delnevo, </w:t>
      </w:r>
      <w:r w:rsidR="001F256D" w:rsidRPr="000B17D0">
        <w:rPr>
          <w:rFonts w:ascii="Verdana" w:hAnsi="Verdana"/>
          <w:sz w:val="20"/>
          <w:szCs w:val="20"/>
        </w:rPr>
        <w:t>Executive Director Europe of ATMIA.</w:t>
      </w:r>
      <w:r w:rsidRPr="000B17D0">
        <w:rPr>
          <w:rFonts w:ascii="Verdana" w:hAnsi="Verdana"/>
          <w:sz w:val="20"/>
          <w:szCs w:val="20"/>
        </w:rPr>
        <w:t xml:space="preserve">  </w:t>
      </w:r>
    </w:p>
    <w:p w:rsidR="00030B1E" w:rsidRPr="000B17D0" w:rsidRDefault="00030B1E" w:rsidP="00030B1E">
      <w:pPr>
        <w:rPr>
          <w:rFonts w:ascii="Verdana" w:hAnsi="Verdana"/>
          <w:sz w:val="20"/>
          <w:szCs w:val="20"/>
          <w:lang w:val="en-ZA"/>
        </w:rPr>
      </w:pPr>
      <w:r w:rsidRPr="000B17D0">
        <w:rPr>
          <w:rFonts w:ascii="Verdana" w:hAnsi="Verdana"/>
          <w:sz w:val="20"/>
          <w:szCs w:val="20"/>
          <w:lang w:val="en-ZA"/>
        </w:rPr>
        <w:t xml:space="preserve">The </w:t>
      </w:r>
      <w:hyperlink r:id="rId8" w:history="1">
        <w:r w:rsidRPr="00E70ABC">
          <w:rPr>
            <w:rStyle w:val="Hyperlink"/>
            <w:rFonts w:ascii="Verdana" w:hAnsi="Verdana"/>
            <w:sz w:val="20"/>
            <w:szCs w:val="20"/>
            <w:lang w:val="en-ZA"/>
          </w:rPr>
          <w:t>Consortium for Next Generation ATMs</w:t>
        </w:r>
      </w:hyperlink>
      <w:r w:rsidRPr="000B17D0">
        <w:rPr>
          <w:rFonts w:ascii="Verdana" w:hAnsi="Verdana"/>
          <w:sz w:val="20"/>
          <w:szCs w:val="20"/>
          <w:lang w:val="en-ZA"/>
        </w:rPr>
        <w:t xml:space="preserve"> is a global future-proofing exercise made up of companies in all major markets representing every sector of the ATM value chain.</w:t>
      </w:r>
    </w:p>
    <w:p w:rsidR="00030B1E" w:rsidRPr="000B17D0" w:rsidRDefault="00030B1E" w:rsidP="00030B1E">
      <w:pPr>
        <w:rPr>
          <w:rFonts w:ascii="Verdana" w:hAnsi="Verdana"/>
          <w:sz w:val="20"/>
          <w:szCs w:val="20"/>
          <w:lang w:val="en-ZA"/>
        </w:rPr>
      </w:pPr>
      <w:r w:rsidRPr="000B17D0">
        <w:rPr>
          <w:rFonts w:ascii="Verdana" w:hAnsi="Verdana"/>
          <w:sz w:val="20"/>
          <w:szCs w:val="20"/>
          <w:lang w:val="en-ZA"/>
        </w:rPr>
        <w:t>“The global blueprint signed off by the Consortium represents the biggest consensus every achieved in our industry on the way forward to keep ATMs relevant for tomorrow’s world,” Lee added.</w:t>
      </w:r>
    </w:p>
    <w:p w:rsidR="00646CD8" w:rsidRPr="00A9742D" w:rsidRDefault="00646CD8" w:rsidP="00030B1E">
      <w:r w:rsidRPr="00AF08B9">
        <w:rPr>
          <w:b/>
        </w:rPr>
        <w:t>About ATMIA</w:t>
      </w:r>
      <w:r w:rsidRPr="00A9742D">
        <w:t xml:space="preserve"> </w:t>
      </w:r>
      <w:hyperlink r:id="rId9" w:history="1">
        <w:r w:rsidRPr="00A9742D">
          <w:rPr>
            <w:rStyle w:val="Hyperlink"/>
          </w:rPr>
          <w:t>www.atmia.com</w:t>
        </w:r>
      </w:hyperlink>
    </w:p>
    <w:p w:rsidR="00646CD8" w:rsidRDefault="00646CD8" w:rsidP="00646CD8">
      <w:r w:rsidRPr="00EE52E6">
        <w:rPr>
          <w:rFonts w:ascii="Verdana" w:hAnsi="Verdana"/>
          <w:sz w:val="20"/>
          <w:szCs w:val="20"/>
        </w:rPr>
        <w:t>ATMIA is the leading non-profit trade association representing the entire global ATM indu</w:t>
      </w:r>
      <w:r>
        <w:rPr>
          <w:rFonts w:ascii="Verdana" w:hAnsi="Verdana"/>
          <w:sz w:val="20"/>
          <w:szCs w:val="20"/>
        </w:rPr>
        <w:t>stry. ATMIA serves more than 10,</w:t>
      </w:r>
      <w:r w:rsidR="002D26B6">
        <w:rPr>
          <w:rFonts w:ascii="Verdana" w:hAnsi="Verdana"/>
          <w:sz w:val="20"/>
          <w:szCs w:val="20"/>
        </w:rPr>
        <w:t>7</w:t>
      </w:r>
      <w:r>
        <w:rPr>
          <w:rFonts w:ascii="Verdana" w:hAnsi="Verdana"/>
          <w:sz w:val="20"/>
          <w:szCs w:val="20"/>
        </w:rPr>
        <w:t>00</w:t>
      </w:r>
      <w:r w:rsidRPr="00EE52E6">
        <w:rPr>
          <w:rFonts w:ascii="Verdana" w:hAnsi="Verdana"/>
          <w:sz w:val="20"/>
          <w:szCs w:val="20"/>
        </w:rPr>
        <w:t xml:space="preserve"> members from over 6</w:t>
      </w:r>
      <w:r>
        <w:rPr>
          <w:rFonts w:ascii="Verdana" w:hAnsi="Verdana"/>
          <w:sz w:val="20"/>
          <w:szCs w:val="20"/>
        </w:rPr>
        <w:t>50 participating companies in 67</w:t>
      </w:r>
      <w:r w:rsidRPr="00EE52E6">
        <w:rPr>
          <w:rFonts w:ascii="Verdana" w:hAnsi="Verdana"/>
          <w:sz w:val="20"/>
          <w:szCs w:val="20"/>
        </w:rPr>
        <w:t xml:space="preserve"> countries spanning the whole ATM ecosphere, including financial institutions, independent ATM deployers, equipment manufacturers, processors and a plethora of ATM service and value-added solution providers. ATMIA provides </w:t>
      </w:r>
      <w:r w:rsidRPr="00E77B01">
        <w:rPr>
          <w:rFonts w:ascii="Verdana" w:hAnsi="Verdana"/>
          <w:b/>
          <w:sz w:val="20"/>
          <w:szCs w:val="20"/>
        </w:rPr>
        <w:t>education</w:t>
      </w:r>
      <w:r w:rsidRPr="00EE52E6">
        <w:rPr>
          <w:rFonts w:ascii="Verdana" w:hAnsi="Verdana"/>
          <w:sz w:val="20"/>
          <w:szCs w:val="20"/>
        </w:rPr>
        <w:t xml:space="preserve">, </w:t>
      </w:r>
      <w:r w:rsidRPr="00E77B01">
        <w:rPr>
          <w:rFonts w:ascii="Verdana" w:hAnsi="Verdana"/>
          <w:b/>
          <w:sz w:val="20"/>
          <w:szCs w:val="20"/>
        </w:rPr>
        <w:t>advocacy</w:t>
      </w:r>
      <w:r w:rsidRPr="00EE52E6">
        <w:rPr>
          <w:rFonts w:ascii="Verdana" w:hAnsi="Verdana"/>
          <w:sz w:val="20"/>
          <w:szCs w:val="20"/>
        </w:rPr>
        <w:t xml:space="preserve"> and </w:t>
      </w:r>
      <w:r w:rsidRPr="00E77B01">
        <w:rPr>
          <w:rFonts w:ascii="Verdana" w:hAnsi="Verdana"/>
          <w:b/>
          <w:sz w:val="20"/>
          <w:szCs w:val="20"/>
        </w:rPr>
        <w:t>connections</w:t>
      </w:r>
      <w:r w:rsidRPr="00EE52E6">
        <w:rPr>
          <w:rFonts w:ascii="Verdana" w:hAnsi="Verdana"/>
          <w:sz w:val="20"/>
          <w:szCs w:val="20"/>
        </w:rPr>
        <w:t xml:space="preserve"> to help its members keep abreast of industry news and developments; increase knowledge and professionalism; improve operational efficiencies; understand and influence regulatory processes; participate in the local, regional and global ATM community; and forge new relationships to advance their businesses. Founded in 1997, ATMIA has active chapters in the United States, Canada, Europe, Latin America, Asia-Pacific, Asia, Africa, India and the Middle East focusing on the unique needs and issues of each region. For more information, please visit </w:t>
      </w:r>
      <w:hyperlink r:id="rId10" w:history="1">
        <w:r w:rsidRPr="00EE52E6">
          <w:rPr>
            <w:rStyle w:val="Hyperlink"/>
            <w:rFonts w:ascii="Verdana" w:hAnsi="Verdana"/>
            <w:sz w:val="20"/>
            <w:szCs w:val="20"/>
          </w:rPr>
          <w:t>atmia.com</w:t>
        </w:r>
      </w:hyperlink>
      <w:r w:rsidRPr="00EE52E6">
        <w:rPr>
          <w:rFonts w:ascii="Verdana" w:hAnsi="Verdana"/>
          <w:sz w:val="20"/>
          <w:szCs w:val="20"/>
        </w:rPr>
        <w:t xml:space="preserve">. Follow us on </w:t>
      </w:r>
      <w:hyperlink r:id="rId11" w:history="1">
        <w:r w:rsidRPr="00EE52E6">
          <w:rPr>
            <w:rStyle w:val="Hyperlink"/>
            <w:rFonts w:ascii="Verdana" w:hAnsi="Verdana"/>
            <w:sz w:val="20"/>
            <w:szCs w:val="20"/>
          </w:rPr>
          <w:t>LinkedIn</w:t>
        </w:r>
      </w:hyperlink>
      <w:r w:rsidRPr="00EE52E6">
        <w:rPr>
          <w:rFonts w:ascii="Verdana" w:hAnsi="Verdana"/>
          <w:sz w:val="20"/>
          <w:szCs w:val="20"/>
        </w:rPr>
        <w:t xml:space="preserve">, </w:t>
      </w:r>
      <w:hyperlink r:id="rId12" w:history="1">
        <w:r w:rsidRPr="00EE52E6">
          <w:rPr>
            <w:rStyle w:val="Hyperlink"/>
            <w:rFonts w:ascii="Verdana" w:hAnsi="Verdana"/>
            <w:sz w:val="20"/>
            <w:szCs w:val="20"/>
          </w:rPr>
          <w:t>Twitter</w:t>
        </w:r>
      </w:hyperlink>
      <w:r w:rsidRPr="00EE52E6">
        <w:rPr>
          <w:rFonts w:ascii="Verdana" w:hAnsi="Verdana"/>
          <w:sz w:val="20"/>
          <w:szCs w:val="20"/>
        </w:rPr>
        <w:t xml:space="preserve"> or </w:t>
      </w:r>
      <w:hyperlink r:id="rId13" w:history="1">
        <w:r w:rsidRPr="00EE52E6">
          <w:rPr>
            <w:rStyle w:val="Hyperlink"/>
            <w:rFonts w:ascii="Verdana" w:hAnsi="Verdana"/>
            <w:sz w:val="20"/>
            <w:szCs w:val="20"/>
          </w:rPr>
          <w:t>YouTube</w:t>
        </w:r>
      </w:hyperlink>
      <w:r w:rsidRPr="00EE52E6">
        <w:rPr>
          <w:rFonts w:ascii="Verdana" w:hAnsi="Verdana"/>
          <w:sz w:val="20"/>
          <w:szCs w:val="20"/>
        </w:rPr>
        <w:t>.</w:t>
      </w:r>
    </w:p>
    <w:p w:rsidR="00B521BC" w:rsidRPr="006457B1" w:rsidRDefault="00B521BC">
      <w:pPr>
        <w:rPr>
          <w:rFonts w:ascii="Times New Roman" w:hAnsi="Times New Roman" w:cs="Times New Roman"/>
        </w:rPr>
      </w:pPr>
    </w:p>
    <w:sectPr w:rsidR="00B521BC" w:rsidRPr="006457B1" w:rsidSect="003A0BF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383E"/>
    <w:multiLevelType w:val="hybridMultilevel"/>
    <w:tmpl w:val="E04675D0"/>
    <w:lvl w:ilvl="0" w:tplc="835E534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46F"/>
    <w:multiLevelType w:val="hybridMultilevel"/>
    <w:tmpl w:val="8A30D5B0"/>
    <w:lvl w:ilvl="0" w:tplc="835E534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F1B57"/>
    <w:multiLevelType w:val="hybridMultilevel"/>
    <w:tmpl w:val="2988B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7634AB"/>
    <w:multiLevelType w:val="hybridMultilevel"/>
    <w:tmpl w:val="8C80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A67D0"/>
    <w:multiLevelType w:val="hybridMultilevel"/>
    <w:tmpl w:val="54803A4C"/>
    <w:lvl w:ilvl="0" w:tplc="835E534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BC"/>
    <w:rsid w:val="00013189"/>
    <w:rsid w:val="00021C40"/>
    <w:rsid w:val="00030B1E"/>
    <w:rsid w:val="000479A1"/>
    <w:rsid w:val="00082789"/>
    <w:rsid w:val="00086CBA"/>
    <w:rsid w:val="00087747"/>
    <w:rsid w:val="00096C35"/>
    <w:rsid w:val="000A09EF"/>
    <w:rsid w:val="000A6A69"/>
    <w:rsid w:val="000B17D0"/>
    <w:rsid w:val="000B32BC"/>
    <w:rsid w:val="000D0F15"/>
    <w:rsid w:val="000D589A"/>
    <w:rsid w:val="0011458C"/>
    <w:rsid w:val="0012072F"/>
    <w:rsid w:val="00120AC1"/>
    <w:rsid w:val="001250E7"/>
    <w:rsid w:val="00145FF6"/>
    <w:rsid w:val="001547AB"/>
    <w:rsid w:val="001A71D6"/>
    <w:rsid w:val="001C6652"/>
    <w:rsid w:val="001E4E87"/>
    <w:rsid w:val="001F0AD0"/>
    <w:rsid w:val="001F256D"/>
    <w:rsid w:val="002063AC"/>
    <w:rsid w:val="00221F02"/>
    <w:rsid w:val="0023107D"/>
    <w:rsid w:val="00233F37"/>
    <w:rsid w:val="0024483C"/>
    <w:rsid w:val="00266BFC"/>
    <w:rsid w:val="0027423D"/>
    <w:rsid w:val="00281343"/>
    <w:rsid w:val="002931E0"/>
    <w:rsid w:val="00294CA9"/>
    <w:rsid w:val="002A4042"/>
    <w:rsid w:val="002A636B"/>
    <w:rsid w:val="002B139F"/>
    <w:rsid w:val="002B1FBB"/>
    <w:rsid w:val="002C3B4E"/>
    <w:rsid w:val="002D26B6"/>
    <w:rsid w:val="00312FAE"/>
    <w:rsid w:val="00320CBD"/>
    <w:rsid w:val="003314C2"/>
    <w:rsid w:val="003604DF"/>
    <w:rsid w:val="00387658"/>
    <w:rsid w:val="003A0BA1"/>
    <w:rsid w:val="003A0BF6"/>
    <w:rsid w:val="003B5253"/>
    <w:rsid w:val="003E0A81"/>
    <w:rsid w:val="004017BA"/>
    <w:rsid w:val="00411AAE"/>
    <w:rsid w:val="0044336D"/>
    <w:rsid w:val="00450ECC"/>
    <w:rsid w:val="004518BB"/>
    <w:rsid w:val="00454E75"/>
    <w:rsid w:val="00456C40"/>
    <w:rsid w:val="00474B18"/>
    <w:rsid w:val="004774C8"/>
    <w:rsid w:val="004859DF"/>
    <w:rsid w:val="00491166"/>
    <w:rsid w:val="004C0797"/>
    <w:rsid w:val="004E1263"/>
    <w:rsid w:val="004F2075"/>
    <w:rsid w:val="004F4C15"/>
    <w:rsid w:val="00533B11"/>
    <w:rsid w:val="00552111"/>
    <w:rsid w:val="00553399"/>
    <w:rsid w:val="00557446"/>
    <w:rsid w:val="00560746"/>
    <w:rsid w:val="0056161D"/>
    <w:rsid w:val="005679DA"/>
    <w:rsid w:val="0058617B"/>
    <w:rsid w:val="005A5667"/>
    <w:rsid w:val="005C7A4A"/>
    <w:rsid w:val="005D1CDA"/>
    <w:rsid w:val="005D2FB2"/>
    <w:rsid w:val="005E27E6"/>
    <w:rsid w:val="005E4805"/>
    <w:rsid w:val="005F5A59"/>
    <w:rsid w:val="005F7BB6"/>
    <w:rsid w:val="00631566"/>
    <w:rsid w:val="0063268F"/>
    <w:rsid w:val="006457B1"/>
    <w:rsid w:val="00646CD8"/>
    <w:rsid w:val="00662942"/>
    <w:rsid w:val="0066439B"/>
    <w:rsid w:val="006649F1"/>
    <w:rsid w:val="0068303F"/>
    <w:rsid w:val="006C1C9D"/>
    <w:rsid w:val="006F1403"/>
    <w:rsid w:val="007445D3"/>
    <w:rsid w:val="00756051"/>
    <w:rsid w:val="00777F94"/>
    <w:rsid w:val="007878E2"/>
    <w:rsid w:val="00797CCF"/>
    <w:rsid w:val="007A367E"/>
    <w:rsid w:val="007E053C"/>
    <w:rsid w:val="00804D88"/>
    <w:rsid w:val="00815EDB"/>
    <w:rsid w:val="00821177"/>
    <w:rsid w:val="00836863"/>
    <w:rsid w:val="00846B75"/>
    <w:rsid w:val="0085753F"/>
    <w:rsid w:val="008600A6"/>
    <w:rsid w:val="00861FB0"/>
    <w:rsid w:val="00866126"/>
    <w:rsid w:val="0086646E"/>
    <w:rsid w:val="008719B7"/>
    <w:rsid w:val="00891E06"/>
    <w:rsid w:val="00894481"/>
    <w:rsid w:val="008D60C1"/>
    <w:rsid w:val="008E7F78"/>
    <w:rsid w:val="009168EA"/>
    <w:rsid w:val="00920F38"/>
    <w:rsid w:val="009423DC"/>
    <w:rsid w:val="00944FA2"/>
    <w:rsid w:val="00992AA1"/>
    <w:rsid w:val="00997199"/>
    <w:rsid w:val="009C2749"/>
    <w:rsid w:val="009E5293"/>
    <w:rsid w:val="009F0657"/>
    <w:rsid w:val="00A03F2D"/>
    <w:rsid w:val="00A11BE2"/>
    <w:rsid w:val="00A20E83"/>
    <w:rsid w:val="00A214A7"/>
    <w:rsid w:val="00A23804"/>
    <w:rsid w:val="00A53E4E"/>
    <w:rsid w:val="00A55661"/>
    <w:rsid w:val="00A6039C"/>
    <w:rsid w:val="00A8475E"/>
    <w:rsid w:val="00A9459B"/>
    <w:rsid w:val="00A96A44"/>
    <w:rsid w:val="00AF17E7"/>
    <w:rsid w:val="00AF6312"/>
    <w:rsid w:val="00B032E3"/>
    <w:rsid w:val="00B069CE"/>
    <w:rsid w:val="00B101C6"/>
    <w:rsid w:val="00B135AB"/>
    <w:rsid w:val="00B206D5"/>
    <w:rsid w:val="00B22AD1"/>
    <w:rsid w:val="00B30DA5"/>
    <w:rsid w:val="00B4320C"/>
    <w:rsid w:val="00B521BC"/>
    <w:rsid w:val="00B60E1B"/>
    <w:rsid w:val="00B75C70"/>
    <w:rsid w:val="00BB6780"/>
    <w:rsid w:val="00C07FE0"/>
    <w:rsid w:val="00C12491"/>
    <w:rsid w:val="00C1563B"/>
    <w:rsid w:val="00C5236B"/>
    <w:rsid w:val="00C62438"/>
    <w:rsid w:val="00C65DA9"/>
    <w:rsid w:val="00CA05A0"/>
    <w:rsid w:val="00CA250A"/>
    <w:rsid w:val="00CB7883"/>
    <w:rsid w:val="00CC1D40"/>
    <w:rsid w:val="00CF75E3"/>
    <w:rsid w:val="00D305A8"/>
    <w:rsid w:val="00D536F7"/>
    <w:rsid w:val="00D57FE5"/>
    <w:rsid w:val="00D86C43"/>
    <w:rsid w:val="00D94608"/>
    <w:rsid w:val="00D96F05"/>
    <w:rsid w:val="00DB4898"/>
    <w:rsid w:val="00DF01C0"/>
    <w:rsid w:val="00E2007F"/>
    <w:rsid w:val="00E44569"/>
    <w:rsid w:val="00E6676F"/>
    <w:rsid w:val="00E70ABC"/>
    <w:rsid w:val="00E73DD6"/>
    <w:rsid w:val="00E85332"/>
    <w:rsid w:val="00E85A46"/>
    <w:rsid w:val="00E92B6B"/>
    <w:rsid w:val="00E92CF4"/>
    <w:rsid w:val="00EA139B"/>
    <w:rsid w:val="00EB2EB2"/>
    <w:rsid w:val="00EC189F"/>
    <w:rsid w:val="00EE3DC2"/>
    <w:rsid w:val="00F30588"/>
    <w:rsid w:val="00F72232"/>
    <w:rsid w:val="00F72B38"/>
    <w:rsid w:val="00F81C40"/>
    <w:rsid w:val="00F847B6"/>
    <w:rsid w:val="00F87D2E"/>
    <w:rsid w:val="00FB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1902"/>
  <w15:docId w15:val="{95C268D5-3100-492B-8BFE-FF4D819F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58"/>
    <w:pPr>
      <w:spacing w:after="200" w:line="276" w:lineRule="auto"/>
      <w:ind w:left="720"/>
      <w:contextualSpacing/>
    </w:pPr>
    <w:rPr>
      <w:rFonts w:ascii="Arial" w:eastAsia="Calibri" w:hAnsi="Arial" w:cs="Times New Roman"/>
      <w:sz w:val="24"/>
    </w:rPr>
  </w:style>
  <w:style w:type="character" w:styleId="Hyperlink">
    <w:name w:val="Hyperlink"/>
    <w:basedOn w:val="DefaultParagraphFont"/>
    <w:uiPriority w:val="99"/>
    <w:unhideWhenUsed/>
    <w:rsid w:val="0058617B"/>
    <w:rPr>
      <w:color w:val="0563C1" w:themeColor="hyperlink"/>
      <w:u w:val="single"/>
    </w:rPr>
  </w:style>
  <w:style w:type="paragraph" w:styleId="NoSpacing">
    <w:name w:val="No Spacing"/>
    <w:uiPriority w:val="1"/>
    <w:qFormat/>
    <w:rsid w:val="006457B1"/>
    <w:pPr>
      <w:spacing w:after="0" w:line="240" w:lineRule="auto"/>
    </w:pPr>
    <w:rPr>
      <w:rFonts w:ascii="Arial" w:eastAsia="Calibri" w:hAnsi="Arial" w:cs="Times New Roman"/>
      <w:sz w:val="24"/>
    </w:rPr>
  </w:style>
  <w:style w:type="paragraph" w:styleId="BalloonText">
    <w:name w:val="Balloon Text"/>
    <w:basedOn w:val="Normal"/>
    <w:link w:val="BalloonTextChar"/>
    <w:uiPriority w:val="99"/>
    <w:semiHidden/>
    <w:unhideWhenUsed/>
    <w:rsid w:val="0045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40"/>
    <w:rPr>
      <w:rFonts w:ascii="Tahoma" w:hAnsi="Tahoma" w:cs="Tahoma"/>
      <w:sz w:val="16"/>
      <w:szCs w:val="16"/>
    </w:rPr>
  </w:style>
  <w:style w:type="character" w:customStyle="1" w:styleId="Mention1">
    <w:name w:val="Mention1"/>
    <w:basedOn w:val="DefaultParagraphFont"/>
    <w:uiPriority w:val="99"/>
    <w:semiHidden/>
    <w:unhideWhenUsed/>
    <w:rsid w:val="004E1263"/>
    <w:rPr>
      <w:color w:val="2B579A"/>
      <w:shd w:val="clear" w:color="auto" w:fill="E6E6E6"/>
    </w:rPr>
  </w:style>
  <w:style w:type="character" w:customStyle="1" w:styleId="UnresolvedMention1">
    <w:name w:val="Unresolved Mention1"/>
    <w:basedOn w:val="DefaultParagraphFont"/>
    <w:uiPriority w:val="99"/>
    <w:semiHidden/>
    <w:unhideWhenUsed/>
    <w:rsid w:val="007A367E"/>
    <w:rPr>
      <w:color w:val="808080"/>
      <w:shd w:val="clear" w:color="auto" w:fill="E6E6E6"/>
    </w:rPr>
  </w:style>
  <w:style w:type="character" w:styleId="FollowedHyperlink">
    <w:name w:val="FollowedHyperlink"/>
    <w:basedOn w:val="DefaultParagraphFont"/>
    <w:uiPriority w:val="99"/>
    <w:semiHidden/>
    <w:unhideWhenUsed/>
    <w:rsid w:val="00992AA1"/>
    <w:rPr>
      <w:color w:val="954F72" w:themeColor="followedHyperlink"/>
      <w:u w:val="single"/>
    </w:rPr>
  </w:style>
  <w:style w:type="character" w:styleId="UnresolvedMention">
    <w:name w:val="Unresolved Mention"/>
    <w:basedOn w:val="DefaultParagraphFont"/>
    <w:uiPriority w:val="99"/>
    <w:semiHidden/>
    <w:unhideWhenUsed/>
    <w:rsid w:val="002448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5428">
      <w:bodyDiv w:val="1"/>
      <w:marLeft w:val="0"/>
      <w:marRight w:val="0"/>
      <w:marTop w:val="0"/>
      <w:marBottom w:val="0"/>
      <w:divBdr>
        <w:top w:val="none" w:sz="0" w:space="0" w:color="auto"/>
        <w:left w:val="none" w:sz="0" w:space="0" w:color="auto"/>
        <w:bottom w:val="none" w:sz="0" w:space="0" w:color="auto"/>
        <w:right w:val="none" w:sz="0" w:space="0" w:color="auto"/>
      </w:divBdr>
    </w:div>
    <w:div w:id="238370296">
      <w:bodyDiv w:val="1"/>
      <w:marLeft w:val="0"/>
      <w:marRight w:val="0"/>
      <w:marTop w:val="0"/>
      <w:marBottom w:val="0"/>
      <w:divBdr>
        <w:top w:val="none" w:sz="0" w:space="0" w:color="auto"/>
        <w:left w:val="none" w:sz="0" w:space="0" w:color="auto"/>
        <w:bottom w:val="none" w:sz="0" w:space="0" w:color="auto"/>
        <w:right w:val="none" w:sz="0" w:space="0" w:color="auto"/>
      </w:divBdr>
    </w:div>
    <w:div w:id="1048455674">
      <w:bodyDiv w:val="1"/>
      <w:marLeft w:val="0"/>
      <w:marRight w:val="0"/>
      <w:marTop w:val="0"/>
      <w:marBottom w:val="0"/>
      <w:divBdr>
        <w:top w:val="none" w:sz="0" w:space="0" w:color="auto"/>
        <w:left w:val="none" w:sz="0" w:space="0" w:color="auto"/>
        <w:bottom w:val="none" w:sz="0" w:space="0" w:color="auto"/>
        <w:right w:val="none" w:sz="0" w:space="0" w:color="auto"/>
      </w:divBdr>
    </w:div>
    <w:div w:id="1110395163">
      <w:bodyDiv w:val="1"/>
      <w:marLeft w:val="0"/>
      <w:marRight w:val="0"/>
      <w:marTop w:val="0"/>
      <w:marBottom w:val="0"/>
      <w:divBdr>
        <w:top w:val="none" w:sz="0" w:space="0" w:color="auto"/>
        <w:left w:val="none" w:sz="0" w:space="0" w:color="auto"/>
        <w:bottom w:val="none" w:sz="0" w:space="0" w:color="auto"/>
        <w:right w:val="none" w:sz="0" w:space="0" w:color="auto"/>
      </w:divBdr>
    </w:div>
    <w:div w:id="1349719755">
      <w:bodyDiv w:val="1"/>
      <w:marLeft w:val="0"/>
      <w:marRight w:val="0"/>
      <w:marTop w:val="0"/>
      <w:marBottom w:val="0"/>
      <w:divBdr>
        <w:top w:val="none" w:sz="0" w:space="0" w:color="auto"/>
        <w:left w:val="none" w:sz="0" w:space="0" w:color="auto"/>
        <w:bottom w:val="none" w:sz="0" w:space="0" w:color="auto"/>
        <w:right w:val="none" w:sz="0" w:space="0" w:color="auto"/>
      </w:divBdr>
    </w:div>
    <w:div w:id="1399016806">
      <w:bodyDiv w:val="1"/>
      <w:marLeft w:val="0"/>
      <w:marRight w:val="0"/>
      <w:marTop w:val="0"/>
      <w:marBottom w:val="0"/>
      <w:divBdr>
        <w:top w:val="none" w:sz="0" w:space="0" w:color="auto"/>
        <w:left w:val="none" w:sz="0" w:space="0" w:color="auto"/>
        <w:bottom w:val="none" w:sz="0" w:space="0" w:color="auto"/>
        <w:right w:val="none" w:sz="0" w:space="0" w:color="auto"/>
      </w:divBdr>
    </w:div>
    <w:div w:id="1455948032">
      <w:bodyDiv w:val="1"/>
      <w:marLeft w:val="0"/>
      <w:marRight w:val="0"/>
      <w:marTop w:val="0"/>
      <w:marBottom w:val="0"/>
      <w:divBdr>
        <w:top w:val="none" w:sz="0" w:space="0" w:color="auto"/>
        <w:left w:val="none" w:sz="0" w:space="0" w:color="auto"/>
        <w:bottom w:val="none" w:sz="0" w:space="0" w:color="auto"/>
        <w:right w:val="none" w:sz="0" w:space="0" w:color="auto"/>
      </w:divBdr>
    </w:div>
    <w:div w:id="1535776765">
      <w:bodyDiv w:val="1"/>
      <w:marLeft w:val="0"/>
      <w:marRight w:val="0"/>
      <w:marTop w:val="0"/>
      <w:marBottom w:val="0"/>
      <w:divBdr>
        <w:top w:val="none" w:sz="0" w:space="0" w:color="auto"/>
        <w:left w:val="none" w:sz="0" w:space="0" w:color="auto"/>
        <w:bottom w:val="none" w:sz="0" w:space="0" w:color="auto"/>
        <w:right w:val="none" w:sz="0" w:space="0" w:color="auto"/>
      </w:divBdr>
    </w:div>
    <w:div w:id="1585645224">
      <w:bodyDiv w:val="1"/>
      <w:marLeft w:val="0"/>
      <w:marRight w:val="0"/>
      <w:marTop w:val="0"/>
      <w:marBottom w:val="0"/>
      <w:divBdr>
        <w:top w:val="none" w:sz="0" w:space="0" w:color="auto"/>
        <w:left w:val="none" w:sz="0" w:space="0" w:color="auto"/>
        <w:bottom w:val="none" w:sz="0" w:space="0" w:color="auto"/>
        <w:right w:val="none" w:sz="0" w:space="0" w:color="auto"/>
      </w:divBdr>
    </w:div>
    <w:div w:id="19880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mia.com/connections/committees/consortium-for-next-gen-atms/" TargetMode="External"/><Relationship Id="rId13" Type="http://schemas.openxmlformats.org/officeDocument/2006/relationships/hyperlink" Target="https://www.youtube.com/user/TheATMIA?feature=mhee" TargetMode="External"/><Relationship Id="rId3" Type="http://schemas.openxmlformats.org/officeDocument/2006/relationships/styles" Target="styles.xml"/><Relationship Id="rId7" Type="http://schemas.openxmlformats.org/officeDocument/2006/relationships/hyperlink" Target="https://www.atmia.com/conferences/europe/" TargetMode="External"/><Relationship Id="rId12" Type="http://schemas.openxmlformats.org/officeDocument/2006/relationships/hyperlink" Target="https://twitter.com/ATM_Indu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inkedin.com/groups/896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tmia.com/" TargetMode="External"/><Relationship Id="rId4" Type="http://schemas.openxmlformats.org/officeDocument/2006/relationships/settings" Target="settings.xml"/><Relationship Id="rId9" Type="http://schemas.openxmlformats.org/officeDocument/2006/relationships/hyperlink" Target="http://www.atm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12DB-9D6C-482A-B783-C5B3E600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Tente</dc:creator>
  <cp:lastModifiedBy>Amber Howell</cp:lastModifiedBy>
  <cp:revision>12</cp:revision>
  <cp:lastPrinted>2017-09-22T21:40:00Z</cp:lastPrinted>
  <dcterms:created xsi:type="dcterms:W3CDTF">2018-03-07T13:59:00Z</dcterms:created>
  <dcterms:modified xsi:type="dcterms:W3CDTF">2018-03-07T14:04:00Z</dcterms:modified>
</cp:coreProperties>
</file>